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3AC61" w14:textId="77777777" w:rsidR="00AC08F7" w:rsidRDefault="00AC08F7" w:rsidP="00AC08F7">
      <w:pPr>
        <w:autoSpaceDE w:val="0"/>
        <w:autoSpaceDN w:val="0"/>
        <w:adjustRightInd w:val="0"/>
        <w:spacing w:after="120" w:line="240" w:lineRule="auto"/>
        <w:ind w:left="0" w:firstLine="0"/>
        <w:rPr>
          <w:rFonts w:ascii="Arial" w:hAnsi="Arial" w:cs="Arial"/>
          <w:b/>
          <w:bCs/>
          <w:noProof/>
          <w:sz w:val="20"/>
          <w:szCs w:val="20"/>
        </w:rPr>
      </w:pPr>
    </w:p>
    <w:p w14:paraId="134B7BA0" w14:textId="3958C112" w:rsidR="00023BD1" w:rsidRDefault="00023BD1" w:rsidP="00AC08F7">
      <w:pPr>
        <w:autoSpaceDE w:val="0"/>
        <w:autoSpaceDN w:val="0"/>
        <w:adjustRightInd w:val="0"/>
        <w:spacing w:after="120" w:line="240" w:lineRule="auto"/>
        <w:ind w:left="0" w:firstLine="0"/>
        <w:rPr>
          <w:rFonts w:ascii="Arial" w:hAnsi="Arial" w:cs="Arial"/>
          <w:b/>
          <w:bCs/>
          <w:sz w:val="20"/>
          <w:szCs w:val="20"/>
        </w:rPr>
      </w:pPr>
      <w:r w:rsidRPr="00023BD1">
        <w:rPr>
          <w:rFonts w:ascii="Arial" w:hAnsi="Arial" w:cs="Arial"/>
          <w:b/>
          <w:bCs/>
          <w:sz w:val="20"/>
          <w:szCs w:val="20"/>
        </w:rPr>
        <w:t>PROCEDURA APERTA, AI SENSI DELL'ART. 71 DEL D.LGS 36/2023, PER L’AFFIDAMENTO DEL SERVIZIO DI ASSISTENZA TECNICA SPECIALISTICA PER LA COMUNICAZIONE MULTIMEDIALE PER L'ATTUAZIONE DEL PIANO DI COMUNICAZIONE 2025/2026/2027.</w:t>
      </w:r>
    </w:p>
    <w:p w14:paraId="44BDE1E4" w14:textId="77777777" w:rsidR="00023BD1" w:rsidRPr="00023BD1" w:rsidRDefault="00023BD1" w:rsidP="00023BD1">
      <w:pPr>
        <w:autoSpaceDE w:val="0"/>
        <w:autoSpaceDN w:val="0"/>
        <w:adjustRightInd w:val="0"/>
        <w:spacing w:after="120" w:line="240" w:lineRule="auto"/>
        <w:ind w:left="0" w:firstLine="0"/>
        <w:jc w:val="center"/>
        <w:rPr>
          <w:rFonts w:ascii="Arial" w:hAnsi="Arial" w:cs="Arial"/>
          <w:b/>
          <w:bCs/>
          <w:sz w:val="20"/>
          <w:szCs w:val="20"/>
        </w:rPr>
      </w:pPr>
    </w:p>
    <w:p w14:paraId="058FA135" w14:textId="2E35CA69" w:rsidR="0035158F" w:rsidRPr="00F8576C" w:rsidRDefault="00AA2E3F" w:rsidP="00F8576C">
      <w:pPr>
        <w:pStyle w:val="Titolo1"/>
        <w:suppressAutoHyphens/>
        <w:spacing w:before="240" w:after="0" w:line="259" w:lineRule="auto"/>
        <w:ind w:left="0" w:right="0" w:firstLine="0"/>
        <w:jc w:val="center"/>
        <w:rPr>
          <w:rFonts w:asciiTheme="majorHAnsi" w:eastAsiaTheme="majorEastAsia" w:hAnsiTheme="majorHAnsi" w:cstheme="majorBidi"/>
          <w:color w:val="2F5496" w:themeColor="accent1" w:themeShade="BF"/>
          <w:sz w:val="32"/>
          <w:szCs w:val="32"/>
          <w:lang w:val="it-IT"/>
        </w:rPr>
      </w:pPr>
      <w:r w:rsidRPr="00F8576C">
        <w:rPr>
          <w:rFonts w:asciiTheme="majorHAnsi" w:eastAsiaTheme="majorEastAsia" w:hAnsiTheme="majorHAnsi" w:cstheme="majorBidi"/>
          <w:color w:val="2F5496" w:themeColor="accent1" w:themeShade="BF"/>
          <w:sz w:val="32"/>
          <w:szCs w:val="32"/>
          <w:lang w:val="it-IT"/>
        </w:rPr>
        <w:t xml:space="preserve">ALLEGATO </w:t>
      </w:r>
      <w:r w:rsidR="00C22591" w:rsidRPr="00F8576C">
        <w:rPr>
          <w:rFonts w:asciiTheme="majorHAnsi" w:eastAsiaTheme="majorEastAsia" w:hAnsiTheme="majorHAnsi" w:cstheme="majorBidi"/>
          <w:color w:val="2F5496" w:themeColor="accent1" w:themeShade="BF"/>
          <w:sz w:val="32"/>
          <w:szCs w:val="32"/>
          <w:lang w:val="it-IT"/>
        </w:rPr>
        <w:t>B</w:t>
      </w:r>
      <w:r w:rsidR="00F8576C">
        <w:rPr>
          <w:rFonts w:asciiTheme="majorHAnsi" w:eastAsiaTheme="majorEastAsia" w:hAnsiTheme="majorHAnsi" w:cstheme="majorBidi"/>
          <w:color w:val="2F5496" w:themeColor="accent1" w:themeShade="BF"/>
          <w:sz w:val="32"/>
          <w:szCs w:val="32"/>
          <w:lang w:val="it-IT"/>
        </w:rPr>
        <w:t xml:space="preserve"> - </w:t>
      </w:r>
      <w:r w:rsidR="004F2530" w:rsidRPr="00F8576C">
        <w:rPr>
          <w:rFonts w:asciiTheme="majorHAnsi" w:eastAsiaTheme="majorEastAsia" w:hAnsiTheme="majorHAnsi" w:cstheme="majorBidi"/>
          <w:color w:val="2F5496" w:themeColor="accent1" w:themeShade="BF"/>
          <w:sz w:val="32"/>
          <w:szCs w:val="32"/>
          <w:lang w:val="it-IT"/>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46A26F7"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r w:rsidR="0038621B">
        <w:rPr>
          <w:rFonts w:ascii="Arial" w:eastAsiaTheme="minorHAnsi" w:hAnsi="Arial" w:cs="Arial"/>
          <w:sz w:val="20"/>
          <w:szCs w:val="20"/>
        </w:rPr>
        <w:t>di “</w:t>
      </w:r>
      <w:r w:rsidR="0038621B" w:rsidRPr="0038621B">
        <w:rPr>
          <w:rFonts w:ascii="Arial" w:eastAsiaTheme="minorHAnsi" w:hAnsi="Arial" w:cs="Arial"/>
          <w:sz w:val="20"/>
          <w:szCs w:val="20"/>
        </w:rPr>
        <w:t>Acquisizione di foto aeree o immagini satellitari ad alta risoluzione della Sardegna</w:t>
      </w:r>
      <w:r w:rsidR="0038621B">
        <w:rPr>
          <w:rFonts w:ascii="Arial" w:eastAsiaTheme="minorHAnsi" w:hAnsi="Arial" w:cs="Arial"/>
          <w:sz w:val="20"/>
          <w:szCs w:val="20"/>
        </w:rPr>
        <w:t>”</w:t>
      </w:r>
      <w:r w:rsidR="0038621B" w:rsidRPr="0038621B">
        <w:t xml:space="preserve"> </w:t>
      </w:r>
      <w:r w:rsidR="0038621B" w:rsidRPr="0038621B">
        <w:rPr>
          <w:rFonts w:ascii="Arial" w:eastAsiaTheme="minorHAnsi" w:hAnsi="Arial" w:cs="Arial"/>
          <w:sz w:val="20"/>
          <w:szCs w:val="20"/>
        </w:rPr>
        <w:t>relative a</w:t>
      </w:r>
      <w:r w:rsidR="0038621B">
        <w:rPr>
          <w:rFonts w:ascii="Arial" w:eastAsiaTheme="minorHAnsi" w:hAnsi="Arial" w:cs="Arial"/>
          <w:sz w:val="20"/>
          <w:szCs w:val="20"/>
        </w:rPr>
        <w:t>gli</w:t>
      </w:r>
      <w:r w:rsidR="0038621B" w:rsidRPr="0038621B">
        <w:rPr>
          <w:rFonts w:ascii="Arial" w:eastAsiaTheme="minorHAnsi" w:hAnsi="Arial" w:cs="Arial"/>
          <w:sz w:val="20"/>
          <w:szCs w:val="20"/>
        </w:rPr>
        <w:t xml:space="preserve"> ann</w:t>
      </w:r>
      <w:r w:rsidR="0038621B">
        <w:rPr>
          <w:rFonts w:ascii="Arial" w:eastAsiaTheme="minorHAnsi" w:hAnsi="Arial" w:cs="Arial"/>
          <w:sz w:val="20"/>
          <w:szCs w:val="20"/>
        </w:rPr>
        <w:t xml:space="preserve">i </w:t>
      </w:r>
      <w:r w:rsidR="0038621B" w:rsidRPr="0038621B">
        <w:rPr>
          <w:rFonts w:ascii="Arial" w:eastAsiaTheme="minorHAnsi" w:hAnsi="Arial" w:cs="Arial"/>
          <w:sz w:val="20"/>
          <w:szCs w:val="20"/>
        </w:rPr>
        <w:t>2023-2024</w:t>
      </w:r>
      <w:r w:rsidR="0038621B">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ausiliata)</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w:t>
      </w:r>
      <w:r w:rsidR="00AB4506" w:rsidRPr="00C56271">
        <w:rPr>
          <w:rFonts w:ascii="Arial" w:hAnsi="Arial" w:cs="Arial"/>
          <w:color w:val="auto"/>
          <w:sz w:val="20"/>
          <w:szCs w:val="20"/>
        </w:rPr>
        <w:lastRenderedPageBreak/>
        <w:t>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22070D8F"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w:t>
      </w:r>
      <w:r w:rsidR="0008240E">
        <w:rPr>
          <w:rFonts w:ascii="Arial" w:hAnsi="Arial" w:cs="Arial"/>
          <w:sz w:val="20"/>
          <w:szCs w:val="20"/>
        </w:rPr>
        <w:t>,</w:t>
      </w:r>
      <w:r w:rsidR="0008240E" w:rsidRPr="0008240E">
        <w:t xml:space="preserve"> </w:t>
      </w:r>
      <w:r w:rsidR="0008240E" w:rsidRPr="0008240E">
        <w:rPr>
          <w:rFonts w:ascii="Arial" w:hAnsi="Arial" w:cs="Arial"/>
          <w:sz w:val="20"/>
          <w:szCs w:val="20"/>
        </w:rPr>
        <w:t>ivi inclusi quelli acquisiti tramite il FVOE</w:t>
      </w:r>
      <w:r w:rsidR="0008240E">
        <w:rPr>
          <w:rFonts w:ascii="Arial" w:hAnsi="Arial" w:cs="Arial"/>
          <w:sz w:val="20"/>
          <w:szCs w:val="20"/>
        </w:rPr>
        <w:t>,</w:t>
      </w:r>
      <w:r w:rsidR="00FC2FBF" w:rsidRPr="00886F9E">
        <w:rPr>
          <w:rFonts w:ascii="Arial" w:hAnsi="Arial" w:cs="Arial"/>
          <w:sz w:val="20"/>
          <w:szCs w:val="20"/>
        </w:rPr>
        <w:t xml:space="preserve">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3D733563"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297477ED" w:rsidR="000701F8" w:rsidRPr="0035158F" w:rsidRDefault="00AC08F7" w:rsidP="001B4321">
    <w:pPr>
      <w:pStyle w:val="Normalelt"/>
      <w:spacing w:before="0" w:after="0" w:line="240" w:lineRule="auto"/>
      <w:jc w:val="center"/>
      <w:rPr>
        <w:sz w:val="12"/>
        <w:szCs w:val="12"/>
      </w:rPr>
    </w:pPr>
    <w:r>
      <w:rPr>
        <w:noProof/>
        <w:sz w:val="12"/>
        <w:szCs w:val="12"/>
      </w:rPr>
      <w:drawing>
        <wp:anchor distT="0" distB="0" distL="114300" distR="114300" simplePos="0" relativeHeight="251658240" behindDoc="0" locked="0" layoutInCell="1" allowOverlap="1" wp14:anchorId="76522ACC" wp14:editId="0C736228">
          <wp:simplePos x="0" y="0"/>
          <wp:positionH relativeFrom="column">
            <wp:posOffset>2116455</wp:posOffset>
          </wp:positionH>
          <wp:positionV relativeFrom="paragraph">
            <wp:posOffset>-210185</wp:posOffset>
          </wp:positionV>
          <wp:extent cx="1706880" cy="682625"/>
          <wp:effectExtent l="0" t="0" r="7620" b="0"/>
          <wp:wrapTopAndBottom/>
          <wp:docPr id="182353057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82625"/>
                  </a:xfrm>
                  <a:prstGeom prst="rect">
                    <a:avLst/>
                  </a:prstGeom>
                  <a:noFill/>
                </pic:spPr>
              </pic:pic>
            </a:graphicData>
          </a:graphic>
        </wp:anchor>
      </w:drawing>
    </w:r>
    <w:r w:rsidR="00EE178F" w:rsidRPr="0062754E">
      <w:rPr>
        <w:sz w:val="12"/>
        <w:szCs w:val="12"/>
      </w:rPr>
      <w:fldChar w:fldCharType="begin"/>
    </w:r>
    <w:r w:rsidR="00EE178F" w:rsidRPr="0062754E">
      <w:rPr>
        <w:sz w:val="12"/>
        <w:szCs w:val="12"/>
      </w:rPr>
      <w:instrText xml:space="preserve"> PAGE </w:instrText>
    </w:r>
    <w:r w:rsidR="00EE178F" w:rsidRPr="0062754E">
      <w:rPr>
        <w:sz w:val="12"/>
        <w:szCs w:val="12"/>
      </w:rPr>
      <w:fldChar w:fldCharType="separate"/>
    </w:r>
    <w:r w:rsidR="00EE178F" w:rsidRPr="0062754E">
      <w:rPr>
        <w:sz w:val="12"/>
        <w:szCs w:val="12"/>
      </w:rPr>
      <w:t>2</w:t>
    </w:r>
    <w:r w:rsidR="00EE178F" w:rsidRPr="0062754E">
      <w:rPr>
        <w:sz w:val="12"/>
        <w:szCs w:val="12"/>
      </w:rPr>
      <w:fldChar w:fldCharType="end"/>
    </w:r>
    <w:r w:rsidR="00EE178F" w:rsidRPr="0062754E">
      <w:rPr>
        <w:sz w:val="12"/>
        <w:szCs w:val="12"/>
      </w:rPr>
      <w:t>/</w:t>
    </w:r>
    <w:r w:rsidR="00EE178F" w:rsidRPr="0062754E">
      <w:rPr>
        <w:sz w:val="12"/>
        <w:szCs w:val="12"/>
      </w:rPr>
      <w:fldChar w:fldCharType="begin"/>
    </w:r>
    <w:r w:rsidR="00EE178F" w:rsidRPr="0062754E">
      <w:rPr>
        <w:sz w:val="12"/>
        <w:szCs w:val="12"/>
      </w:rPr>
      <w:instrText xml:space="preserve"> NUMPAGES </w:instrText>
    </w:r>
    <w:r w:rsidR="00EE178F" w:rsidRPr="0062754E">
      <w:rPr>
        <w:sz w:val="12"/>
        <w:szCs w:val="12"/>
      </w:rPr>
      <w:fldChar w:fldCharType="separate"/>
    </w:r>
    <w:r w:rsidR="00EE178F" w:rsidRPr="0062754E">
      <w:rPr>
        <w:sz w:val="12"/>
        <w:szCs w:val="12"/>
      </w:rPr>
      <w:t>76</w:t>
    </w:r>
    <w:r w:rsidR="00EE178F"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0"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0"/>
    <w:r w:rsidR="00F77258">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283"/>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3BD1"/>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240E"/>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2B3"/>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21B"/>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2838"/>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08F7"/>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172"/>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6BAB"/>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6751"/>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6436"/>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576C"/>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uiPriority w:val="9"/>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2685</Characters>
  <Application>Microsoft Office Word</Application>
  <DocSecurity>0</DocSecurity>
  <Lines>22</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54</cp:revision>
  <dcterms:created xsi:type="dcterms:W3CDTF">2024-05-22T08:55:00Z</dcterms:created>
  <dcterms:modified xsi:type="dcterms:W3CDTF">2025-10-08T15:56:00Z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